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8FC" w:rsidRPr="00935822" w:rsidRDefault="00935822">
      <w:pPr>
        <w:spacing w:after="0" w:line="408" w:lineRule="auto"/>
        <w:ind w:left="120"/>
        <w:jc w:val="center"/>
        <w:rPr>
          <w:lang w:val="ru-RU"/>
        </w:rPr>
      </w:pPr>
      <w:bookmarkStart w:id="0" w:name="block-47202496"/>
      <w:r w:rsidRPr="0093582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108FC" w:rsidRPr="00935822" w:rsidRDefault="005108FC">
      <w:pPr>
        <w:spacing w:after="0" w:line="408" w:lineRule="auto"/>
        <w:ind w:left="120"/>
        <w:jc w:val="center"/>
        <w:rPr>
          <w:lang w:val="ru-RU"/>
        </w:rPr>
      </w:pPr>
    </w:p>
    <w:p w:rsidR="005108FC" w:rsidRPr="00935822" w:rsidRDefault="005108FC">
      <w:pPr>
        <w:spacing w:after="0" w:line="408" w:lineRule="auto"/>
        <w:ind w:left="120"/>
        <w:jc w:val="center"/>
        <w:rPr>
          <w:lang w:val="ru-RU"/>
        </w:rPr>
      </w:pPr>
    </w:p>
    <w:p w:rsidR="005108FC" w:rsidRPr="00935822" w:rsidRDefault="00935822">
      <w:pPr>
        <w:spacing w:after="0" w:line="408" w:lineRule="auto"/>
        <w:ind w:left="120"/>
        <w:jc w:val="center"/>
        <w:rPr>
          <w:lang w:val="ru-RU"/>
        </w:rPr>
      </w:pPr>
      <w:r w:rsidRPr="00935822">
        <w:rPr>
          <w:rFonts w:ascii="Times New Roman" w:hAnsi="Times New Roman"/>
          <w:b/>
          <w:color w:val="000000"/>
          <w:sz w:val="28"/>
          <w:lang w:val="ru-RU"/>
        </w:rPr>
        <w:t>МКОУ ООШ с.Колково</w:t>
      </w:r>
    </w:p>
    <w:p w:rsidR="005108FC" w:rsidRPr="00935822" w:rsidRDefault="005108F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593"/>
        <w:gridCol w:w="1193"/>
        <w:gridCol w:w="4785"/>
      </w:tblGrid>
      <w:tr w:rsidR="00935822" w:rsidTr="00935822">
        <w:trPr>
          <w:trHeight w:val="2163"/>
        </w:trPr>
        <w:tc>
          <w:tcPr>
            <w:tcW w:w="3593" w:type="dxa"/>
          </w:tcPr>
          <w:p w:rsidR="00935822" w:rsidRPr="00B67E14" w:rsidRDefault="00935822" w:rsidP="009358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35822" w:rsidRPr="00B67E14" w:rsidRDefault="00935822" w:rsidP="009358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школы</w:t>
            </w:r>
          </w:p>
          <w:p w:rsidR="00935822" w:rsidRPr="00B67E14" w:rsidRDefault="00935822" w:rsidP="009358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Журавлева</w:t>
            </w:r>
          </w:p>
          <w:p w:rsidR="00935822" w:rsidRPr="002656A7" w:rsidRDefault="00935822" w:rsidP="009358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93" w:type="dxa"/>
          </w:tcPr>
          <w:p w:rsidR="00935822" w:rsidRPr="00B67E14" w:rsidRDefault="00935822" w:rsidP="009358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85" w:type="dxa"/>
          </w:tcPr>
          <w:p w:rsidR="00935822" w:rsidRPr="00B67E14" w:rsidRDefault="00935822" w:rsidP="009358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35822" w:rsidRPr="00B67E14" w:rsidRDefault="00935822" w:rsidP="009358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ООШ с. Колково</w:t>
            </w:r>
          </w:p>
          <w:p w:rsidR="00935822" w:rsidRPr="00B67E14" w:rsidRDefault="00935822" w:rsidP="009358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Н.П. Двинина</w:t>
            </w:r>
          </w:p>
          <w:p w:rsidR="00935822" w:rsidRDefault="00935822" w:rsidP="009358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108FC" w:rsidRPr="00935822" w:rsidRDefault="005108FC">
      <w:pPr>
        <w:spacing w:after="0"/>
        <w:ind w:left="120"/>
        <w:rPr>
          <w:lang w:val="ru-RU"/>
        </w:rPr>
      </w:pPr>
    </w:p>
    <w:p w:rsidR="005108FC" w:rsidRPr="00935822" w:rsidRDefault="005108FC">
      <w:pPr>
        <w:spacing w:after="0"/>
        <w:ind w:left="120"/>
        <w:rPr>
          <w:lang w:val="ru-RU"/>
        </w:rPr>
      </w:pPr>
    </w:p>
    <w:p w:rsidR="005108FC" w:rsidRPr="00935822" w:rsidRDefault="005108FC">
      <w:pPr>
        <w:spacing w:after="0"/>
        <w:ind w:left="120"/>
        <w:rPr>
          <w:lang w:val="ru-RU"/>
        </w:rPr>
      </w:pPr>
    </w:p>
    <w:p w:rsidR="005108FC" w:rsidRPr="00935822" w:rsidRDefault="005108FC">
      <w:pPr>
        <w:spacing w:after="0"/>
        <w:ind w:left="120"/>
        <w:rPr>
          <w:lang w:val="ru-RU"/>
        </w:rPr>
      </w:pPr>
    </w:p>
    <w:p w:rsidR="005108FC" w:rsidRPr="00935822" w:rsidRDefault="005108FC">
      <w:pPr>
        <w:spacing w:after="0"/>
        <w:ind w:left="120"/>
        <w:rPr>
          <w:lang w:val="ru-RU"/>
        </w:rPr>
      </w:pPr>
    </w:p>
    <w:p w:rsidR="005108FC" w:rsidRPr="00935822" w:rsidRDefault="005108FC">
      <w:pPr>
        <w:spacing w:after="0"/>
        <w:ind w:left="120"/>
        <w:rPr>
          <w:lang w:val="ru-RU"/>
        </w:rPr>
      </w:pPr>
    </w:p>
    <w:p w:rsidR="005108FC" w:rsidRPr="00935822" w:rsidRDefault="005108FC">
      <w:pPr>
        <w:spacing w:after="0"/>
        <w:ind w:left="120"/>
        <w:rPr>
          <w:lang w:val="ru-RU"/>
        </w:rPr>
      </w:pPr>
    </w:p>
    <w:p w:rsidR="005108FC" w:rsidRPr="00935822" w:rsidRDefault="005108FC">
      <w:pPr>
        <w:spacing w:after="0"/>
        <w:ind w:left="120"/>
        <w:rPr>
          <w:lang w:val="ru-RU"/>
        </w:rPr>
      </w:pPr>
    </w:p>
    <w:p w:rsidR="005108FC" w:rsidRPr="00935822" w:rsidRDefault="00935822">
      <w:pPr>
        <w:spacing w:after="0" w:line="408" w:lineRule="auto"/>
        <w:ind w:left="120"/>
        <w:jc w:val="center"/>
        <w:rPr>
          <w:lang w:val="ru-RU"/>
        </w:rPr>
      </w:pPr>
      <w:r w:rsidRPr="0093582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108FC" w:rsidRPr="00935822" w:rsidRDefault="00935822">
      <w:pPr>
        <w:spacing w:after="0" w:line="408" w:lineRule="auto"/>
        <w:ind w:left="120"/>
        <w:jc w:val="center"/>
        <w:rPr>
          <w:lang w:val="ru-RU"/>
        </w:rPr>
      </w:pPr>
      <w:r w:rsidRPr="0093582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35822">
        <w:rPr>
          <w:rFonts w:ascii="Times New Roman" w:hAnsi="Times New Roman"/>
          <w:color w:val="000000"/>
          <w:sz w:val="28"/>
          <w:lang w:val="ru-RU"/>
        </w:rPr>
        <w:t xml:space="preserve"> 6222914)</w:t>
      </w:r>
    </w:p>
    <w:p w:rsidR="005108FC" w:rsidRPr="00935822" w:rsidRDefault="005108FC">
      <w:pPr>
        <w:spacing w:after="0"/>
        <w:ind w:left="120"/>
        <w:jc w:val="center"/>
        <w:rPr>
          <w:lang w:val="ru-RU"/>
        </w:rPr>
      </w:pPr>
    </w:p>
    <w:p w:rsidR="005108FC" w:rsidRPr="00935822" w:rsidRDefault="00935822">
      <w:pPr>
        <w:spacing w:after="0" w:line="408" w:lineRule="auto"/>
        <w:ind w:left="120"/>
        <w:jc w:val="center"/>
        <w:rPr>
          <w:lang w:val="ru-RU"/>
        </w:rPr>
      </w:pPr>
      <w:r w:rsidRPr="00935822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5108FC" w:rsidRPr="00935822" w:rsidRDefault="00935822">
      <w:pPr>
        <w:spacing w:after="0" w:line="408" w:lineRule="auto"/>
        <w:ind w:left="120"/>
        <w:jc w:val="center"/>
        <w:rPr>
          <w:lang w:val="ru-RU"/>
        </w:rPr>
      </w:pPr>
      <w:r w:rsidRPr="00935822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5108FC" w:rsidRPr="00935822" w:rsidRDefault="005108FC">
      <w:pPr>
        <w:spacing w:after="0"/>
        <w:ind w:left="120"/>
        <w:jc w:val="center"/>
        <w:rPr>
          <w:lang w:val="ru-RU"/>
        </w:rPr>
      </w:pPr>
    </w:p>
    <w:p w:rsidR="005108FC" w:rsidRPr="00935822" w:rsidRDefault="005108FC">
      <w:pPr>
        <w:spacing w:after="0"/>
        <w:ind w:left="120"/>
        <w:jc w:val="center"/>
        <w:rPr>
          <w:lang w:val="ru-RU"/>
        </w:rPr>
      </w:pPr>
    </w:p>
    <w:p w:rsidR="005108FC" w:rsidRPr="00935822" w:rsidRDefault="005108FC">
      <w:pPr>
        <w:spacing w:after="0"/>
        <w:ind w:left="120"/>
        <w:jc w:val="center"/>
        <w:rPr>
          <w:lang w:val="ru-RU"/>
        </w:rPr>
      </w:pPr>
    </w:p>
    <w:p w:rsidR="005108FC" w:rsidRPr="00935822" w:rsidRDefault="005108FC">
      <w:pPr>
        <w:spacing w:after="0"/>
        <w:ind w:left="120"/>
        <w:jc w:val="center"/>
        <w:rPr>
          <w:lang w:val="ru-RU"/>
        </w:rPr>
      </w:pPr>
    </w:p>
    <w:p w:rsidR="005108FC" w:rsidRPr="00935822" w:rsidRDefault="005108FC">
      <w:pPr>
        <w:spacing w:after="0"/>
        <w:ind w:left="120"/>
        <w:jc w:val="center"/>
        <w:rPr>
          <w:lang w:val="ru-RU"/>
        </w:rPr>
      </w:pPr>
    </w:p>
    <w:p w:rsidR="005108FC" w:rsidRPr="00935822" w:rsidRDefault="005108FC">
      <w:pPr>
        <w:spacing w:after="0"/>
        <w:ind w:left="120"/>
        <w:jc w:val="center"/>
        <w:rPr>
          <w:lang w:val="ru-RU"/>
        </w:rPr>
      </w:pPr>
    </w:p>
    <w:p w:rsidR="005108FC" w:rsidRPr="00935822" w:rsidRDefault="005108FC">
      <w:pPr>
        <w:spacing w:after="0"/>
        <w:ind w:left="120"/>
        <w:jc w:val="center"/>
        <w:rPr>
          <w:lang w:val="ru-RU"/>
        </w:rPr>
      </w:pPr>
    </w:p>
    <w:p w:rsidR="005108FC" w:rsidRPr="00935822" w:rsidRDefault="005108FC">
      <w:pPr>
        <w:spacing w:after="0"/>
        <w:ind w:left="120"/>
        <w:jc w:val="center"/>
        <w:rPr>
          <w:lang w:val="ru-RU"/>
        </w:rPr>
      </w:pPr>
    </w:p>
    <w:p w:rsidR="005108FC" w:rsidRPr="00935822" w:rsidRDefault="005108FC">
      <w:pPr>
        <w:spacing w:after="0"/>
        <w:ind w:left="120"/>
        <w:jc w:val="center"/>
        <w:rPr>
          <w:lang w:val="ru-RU"/>
        </w:rPr>
      </w:pPr>
    </w:p>
    <w:p w:rsidR="005108FC" w:rsidRPr="00935822" w:rsidRDefault="005108FC">
      <w:pPr>
        <w:spacing w:after="0"/>
        <w:ind w:left="120"/>
        <w:jc w:val="center"/>
        <w:rPr>
          <w:lang w:val="ru-RU"/>
        </w:rPr>
      </w:pPr>
    </w:p>
    <w:p w:rsidR="005108FC" w:rsidRPr="00935822" w:rsidRDefault="005108FC">
      <w:pPr>
        <w:spacing w:after="0"/>
        <w:ind w:left="120"/>
        <w:jc w:val="center"/>
        <w:rPr>
          <w:lang w:val="ru-RU"/>
        </w:rPr>
      </w:pPr>
    </w:p>
    <w:p w:rsidR="005108FC" w:rsidRPr="00935822" w:rsidRDefault="005108FC">
      <w:pPr>
        <w:spacing w:after="0"/>
        <w:ind w:left="120"/>
        <w:jc w:val="center"/>
        <w:rPr>
          <w:lang w:val="ru-RU"/>
        </w:rPr>
      </w:pPr>
    </w:p>
    <w:p w:rsidR="005108FC" w:rsidRPr="00935822" w:rsidRDefault="005108FC">
      <w:pPr>
        <w:spacing w:after="0"/>
        <w:ind w:left="120"/>
        <w:jc w:val="center"/>
        <w:rPr>
          <w:lang w:val="ru-RU"/>
        </w:rPr>
      </w:pPr>
    </w:p>
    <w:p w:rsidR="005108FC" w:rsidRPr="00935822" w:rsidRDefault="005108FC">
      <w:pPr>
        <w:spacing w:after="0"/>
        <w:ind w:left="120"/>
        <w:rPr>
          <w:lang w:val="ru-RU"/>
        </w:rPr>
      </w:pPr>
    </w:p>
    <w:p w:rsidR="005108FC" w:rsidRPr="00935822" w:rsidRDefault="005108FC">
      <w:pPr>
        <w:rPr>
          <w:lang w:val="ru-RU"/>
        </w:rPr>
        <w:sectPr w:rsidR="005108FC" w:rsidRPr="00935822">
          <w:pgSz w:w="11906" w:h="16383"/>
          <w:pgMar w:top="1134" w:right="850" w:bottom="1134" w:left="1701" w:header="720" w:footer="720" w:gutter="0"/>
          <w:cols w:space="720"/>
        </w:sect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47202502"/>
      <w:bookmarkEnd w:id="0"/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</w:rPr>
        <w:t>Задачами изучения истории являются:</w:t>
      </w:r>
    </w:p>
    <w:p w:rsidR="005108FC" w:rsidRPr="00524F6E" w:rsidRDefault="00935822" w:rsidP="00524F6E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5108FC" w:rsidRPr="00524F6E" w:rsidRDefault="00935822" w:rsidP="00524F6E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5108FC" w:rsidRPr="00524F6E" w:rsidRDefault="00935822" w:rsidP="00524F6E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5108FC" w:rsidRPr="00524F6E" w:rsidRDefault="00935822" w:rsidP="00524F6E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5108FC" w:rsidRPr="00524F6E" w:rsidRDefault="00935822" w:rsidP="00524F6E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России»</w:t>
      </w:r>
    </w:p>
    <w:p w:rsidR="005108FC" w:rsidRPr="00524F6E" w:rsidRDefault="005108FC" w:rsidP="00524F6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108FC" w:rsidRPr="00524F6E">
          <w:pgSz w:w="11906" w:h="16383"/>
          <w:pgMar w:top="1134" w:right="850" w:bottom="1134" w:left="1701" w:header="720" w:footer="720" w:gutter="0"/>
          <w:cols w:space="720"/>
        </w:sect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47202500"/>
      <w:bookmarkEnd w:id="1"/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ИСТОРИЯ ДРЕВНЕГО МИРА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Историческая карта.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ПЕРВОБЫТНОСТЬ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МИР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Восток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Египет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Искусство Древнего Египта (архитектура, рельефы, фрески).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Ассирия. Завоевания ассирийцев.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сильной державы. Культурные сокровища Ниневии. Гибель империи.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Персидская держава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Великий, Дарий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Индия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Природные условия Древней Индии. Занятия населения. Древнейшие города-государства. Приход ариев в Северную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Индию. Держава Маурьев. Государство Гуптов. Общественное устройство, варны.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Китай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Древняя Греция.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Эллинизм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Древнейшая Греция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Греческие полисы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Итоги греко-персидских войн.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Эллинистические государства Востока. Культура эллинистического мира.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Александрия Египетская.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Рим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Легенды об основании Рима. Рим эпохи царей.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Верования древних римлян. Боги. Жрецы. Завоевание Римом Италии.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Войны Рима с Карфагеном. Ганнибал; битва при Каннах. Поражение Карфагена.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Установление господства Рима в Средиземноморье. Римские провинции.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Поздняя Римская республика. Гражданские войны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Восстание Спартака. Участие армии в гражданских войнах.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Древнего Рима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Падение Западной Римской империи и образование варварских королевств.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Завоевание франками Галлии. Хлодвиг. Усиление королевской власти.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Салическая правда. Принятие франками христианства.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Усиление власти майордомов.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Карл Мартелл и его военная реформа.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Завоевания Карла Великого. Управление империей.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«Каролингское возрождение». Верденский раздел, его причины и значение.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Христианизация Европы. Светские правители и папы.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Образование и книжное дело.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(архитектура, мозаика, фреска, иконопись).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Арабы в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Завоевания арабов.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Европы в Х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Византийская империя и славянские государства в Х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Падение Константинополя.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средневековой Европы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Востока в Средние века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5108FC" w:rsidRPr="00524F6E" w:rsidRDefault="005108FC" w:rsidP="00524F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5108FC" w:rsidRPr="00524F6E" w:rsidRDefault="005108FC" w:rsidP="00524F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тыс. н. э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Скифское царство в Крыму. Дербент.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IX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Русь при Ярославичах. Владимир Мономах. Русская церковь.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Категории рядового и зависимого населения.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Древнерусское право: Русская Правда, церковные уставы.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Письменность. Распространение грамотности, берестяные грамоты.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Материальная культура. Ремесло. Военное дело и оружие.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XIV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Роль вече и князя.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Новгород и немецкая Ганза.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Золотая орда: государственный строй, население, экономика, культура.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Города и кочевые степи. Принятие ислама. Ослабление государства во второй половине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Изобразительное искусство. Феофан Грек. Андрей Рублев.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аппарата управления единого государства.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Перемены в устройстве двора великого князя: новая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государственная символика; царский титул и регалии; дворцовое и церковное строительство. Московский Кремль.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Ереси. Геннадиевская Библия. Развитие культуры единого Русского государства.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Архитектура. Русская икона как феномен мирового искусства.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Инквизиция.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Испания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Франция: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Англия.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Английская революция середины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У. Шекспир. Стили художественной культуры (барокко, классицизм).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империя: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Япония: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Обобщение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Княжение Василия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Царствование Ивана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IV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Иваном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Многонациональный состав населения Русского государства. Финно-угорские народы.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Народы Поволжья после присоединения к России. Служилые татары.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конце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Правление Бориса Годунова. Учреждение патриаршества.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Смута в России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Накануне Смуты.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Смутное время начала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Оборона Смоленска.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Окончание Смуты.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Борьба с казачьими выступлениями против центральной власти.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Посполитой. Итоги и последствия Смутного времени.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Россия в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Война между Россией и Речью Посполитой 1654–1667 гг.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Народы России в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Плавание Семена Дежнева. Выход к Тихому океану.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Походы Ерофея Хабарова и Василия Пояркова и исследование бассейна реки Амур.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Освоение Поволжья и Сибири. Калмыцкое ханство.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Немецкая слобода как проводник европейского культурного влияния.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Посадская сатира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Век Просвещения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Государство и Церковь. Секуляризация церковных земель.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Экономическая политика власти. Меркантилизм.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Принятие Декларации независимости (1776).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Перелом в войне и ее завершение. Поддержка колонистов со стороны России. Итоги Войны за независимость. Конституция (1787).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«Отцы-основатели». Билль о правах (1791). Значение завоевания североамериканскими штатами независимости.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Казнь короля. Вандея. Политическая борьба в годы республики.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Наполеон Бонапарт. Государственный переворот 18–19 брюмера (ноябрь 1799 г.).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режима консульства. Итоги и значение революции.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Колониальные захваты европейских держав.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«Закрытие» Китая для иноземцев.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Япония в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Стрелецкие бунты. Хованщина. Первые шаги на пути преобразований.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Азовские походы. Великое посольство и его значение. Сподвижники Петра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Экономическая политика.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Социальная политика.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Реформы управления.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Церковная реформа.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Внешняя политика.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Провозглашение России империей.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Каспийский поход Петра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Влияние культуры стран зарубежной Европы. Привлечение иностранных специалистов.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Кунсткамера. Светская живопись, портрет петровской эпохи.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Скульптура и архитектура. Памятники раннего барокко.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Дворянского и Купеческого банков.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Петр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III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Павла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Внутренняя политика Екатерины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Секуляризация церковных земель.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 xml:space="preserve">Расселение колонистов в Новороссии, Поволжье, других регионах.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юг в 1787 г.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Личность Павла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НАЧАЛО ХХ в.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Европа в начале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Италия.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Германия.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 и Юго-Восточной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Европы во второй половине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в.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Азии в Х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Китай.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Революция 1905–1911 г. в Иране.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Народы Африки в Х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культуры в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 (1 ч).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Этнокультурный облик империи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съезд РСДРП.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на пороге ХХ в.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обществе. Церковь в условиях кризиса имперской идеологии. Распространение светской этики и культуры.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Обобщение.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революция 1917-1922 гг.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империя накануне Февральской революции 1917 г.: общенациональный кризис.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Февральское восстание в Петрограде. Отречение Николая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Прорыв и снятие блокады Ленинграда. Битва за Днепр.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Разгром милитаристской Японии. 3 сентября — окончание Второй мировой войны.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Российская Федерация в начале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Воссоединение Крыма с Россией.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Итоговое повторение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начале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Трудовые достижения родного края.</w:t>
      </w:r>
    </w:p>
    <w:p w:rsidR="005108FC" w:rsidRPr="00524F6E" w:rsidRDefault="005108FC" w:rsidP="00524F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108FC" w:rsidRPr="00524F6E">
          <w:pgSz w:w="11906" w:h="16383"/>
          <w:pgMar w:top="1134" w:right="850" w:bottom="1134" w:left="1701" w:header="720" w:footer="720" w:gutter="0"/>
          <w:cols w:space="720"/>
        </w:sect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47202501"/>
      <w:bookmarkEnd w:id="2"/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важнейшим </w:t>
      </w: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5108FC" w:rsidRPr="00524F6E" w:rsidRDefault="005108FC" w:rsidP="00524F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на примерах исторических ситуаций роль эмоций в отношениях между людьми;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5108FC" w:rsidRPr="00524F6E" w:rsidRDefault="00935822" w:rsidP="00524F6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5108FC" w:rsidRPr="00524F6E" w:rsidRDefault="00935822" w:rsidP="00524F6E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5108FC" w:rsidRPr="00524F6E" w:rsidRDefault="00935822" w:rsidP="00524F6E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5108FC" w:rsidRPr="00524F6E" w:rsidRDefault="00935822" w:rsidP="00524F6E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5108FC" w:rsidRPr="00524F6E" w:rsidRDefault="00935822" w:rsidP="00524F6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5108FC" w:rsidRPr="00524F6E" w:rsidRDefault="00935822" w:rsidP="00524F6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5108FC" w:rsidRPr="00524F6E" w:rsidRDefault="00935822" w:rsidP="00524F6E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5108FC" w:rsidRPr="00524F6E" w:rsidRDefault="00935822" w:rsidP="00524F6E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5108FC" w:rsidRPr="00524F6E" w:rsidRDefault="00935822" w:rsidP="00524F6E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5108FC" w:rsidRPr="00524F6E" w:rsidRDefault="00935822" w:rsidP="00524F6E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5108FC" w:rsidRPr="00524F6E" w:rsidRDefault="00935822" w:rsidP="00524F6E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5108FC" w:rsidRPr="00524F6E" w:rsidRDefault="00935822" w:rsidP="00524F6E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:rsidR="005108FC" w:rsidRPr="00524F6E" w:rsidRDefault="00935822" w:rsidP="00524F6E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5108FC" w:rsidRPr="00524F6E" w:rsidRDefault="00935822" w:rsidP="00524F6E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5108FC" w:rsidRPr="00524F6E" w:rsidRDefault="00935822" w:rsidP="00524F6E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5108FC" w:rsidRPr="00524F6E" w:rsidRDefault="00935822" w:rsidP="00524F6E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5108FC" w:rsidRPr="00524F6E" w:rsidRDefault="00935822" w:rsidP="00524F6E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5108FC" w:rsidRPr="00524F6E" w:rsidRDefault="00935822" w:rsidP="00524F6E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5108FC" w:rsidRPr="00524F6E" w:rsidRDefault="00935822" w:rsidP="00524F6E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5108FC" w:rsidRPr="00524F6E" w:rsidRDefault="00935822" w:rsidP="00524F6E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108FC" w:rsidRPr="00524F6E" w:rsidRDefault="00935822" w:rsidP="00524F6E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5108FC" w:rsidRPr="00524F6E" w:rsidRDefault="00935822" w:rsidP="00524F6E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5108FC" w:rsidRPr="00524F6E" w:rsidRDefault="00935822" w:rsidP="00524F6E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5108FC" w:rsidRPr="00524F6E" w:rsidRDefault="00935822" w:rsidP="00524F6E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5108FC" w:rsidRPr="00524F6E" w:rsidRDefault="00935822" w:rsidP="00524F6E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5108FC" w:rsidRPr="00524F6E" w:rsidRDefault="00935822" w:rsidP="00524F6E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5108FC" w:rsidRPr="00524F6E" w:rsidRDefault="00935822" w:rsidP="00524F6E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5108FC" w:rsidRPr="00524F6E" w:rsidRDefault="00935822" w:rsidP="00524F6E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5108FC" w:rsidRPr="00524F6E" w:rsidRDefault="00935822" w:rsidP="00524F6E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5108FC" w:rsidRPr="00524F6E" w:rsidRDefault="00935822" w:rsidP="00524F6E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5108FC" w:rsidRPr="00524F6E" w:rsidRDefault="00935822" w:rsidP="00524F6E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5108FC" w:rsidRPr="00524F6E" w:rsidRDefault="00935822" w:rsidP="00524F6E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5108FC" w:rsidRPr="00524F6E" w:rsidRDefault="00935822" w:rsidP="00524F6E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5108FC" w:rsidRPr="00524F6E" w:rsidRDefault="00935822" w:rsidP="00524F6E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5108FC" w:rsidRPr="00524F6E" w:rsidRDefault="00935822" w:rsidP="00524F6E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5108FC" w:rsidRPr="00524F6E" w:rsidRDefault="00935822" w:rsidP="00524F6E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5108FC" w:rsidRPr="00524F6E" w:rsidRDefault="00935822" w:rsidP="00524F6E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5108FC" w:rsidRPr="00524F6E" w:rsidRDefault="00935822" w:rsidP="00524F6E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5108FC" w:rsidRPr="00524F6E" w:rsidRDefault="00935822" w:rsidP="00524F6E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5108FC" w:rsidRPr="00524F6E" w:rsidRDefault="00935822" w:rsidP="00524F6E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представлять описание памятников материальной и художественной культуры изучаемой эпохи.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5108FC" w:rsidRPr="00524F6E" w:rsidRDefault="00935822" w:rsidP="00524F6E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5108FC" w:rsidRPr="00524F6E" w:rsidRDefault="00935822" w:rsidP="00524F6E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108FC" w:rsidRPr="00524F6E" w:rsidRDefault="00935822" w:rsidP="00524F6E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5108FC" w:rsidRPr="00524F6E" w:rsidRDefault="00935822" w:rsidP="00524F6E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108FC" w:rsidRPr="00524F6E" w:rsidRDefault="00935822" w:rsidP="00524F6E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5108FC" w:rsidRPr="00524F6E" w:rsidRDefault="00935822" w:rsidP="00524F6E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5108FC" w:rsidRPr="00524F6E" w:rsidRDefault="00935822" w:rsidP="00524F6E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5108FC" w:rsidRPr="00524F6E" w:rsidRDefault="00935822" w:rsidP="00524F6E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5108FC" w:rsidRPr="00524F6E" w:rsidRDefault="00935822" w:rsidP="00524F6E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5108FC" w:rsidRPr="00524F6E" w:rsidRDefault="00935822" w:rsidP="00524F6E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5108FC" w:rsidRPr="00524F6E" w:rsidRDefault="00935822" w:rsidP="00524F6E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5108FC" w:rsidRPr="00524F6E" w:rsidRDefault="00935822" w:rsidP="00524F6E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5108FC" w:rsidRPr="00524F6E" w:rsidRDefault="00935822" w:rsidP="00524F6E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5108FC" w:rsidRPr="00524F6E" w:rsidRDefault="00935822" w:rsidP="00524F6E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5108FC" w:rsidRPr="00524F6E" w:rsidRDefault="00935822" w:rsidP="00524F6E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5108FC" w:rsidRPr="00524F6E" w:rsidRDefault="00935822" w:rsidP="00524F6E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5108FC" w:rsidRPr="00524F6E" w:rsidRDefault="00935822" w:rsidP="00524F6E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обстоятельства и цель создания источника, раскрывать его информационную ценность;</w:t>
      </w:r>
    </w:p>
    <w:p w:rsidR="005108FC" w:rsidRPr="00524F6E" w:rsidRDefault="00935822" w:rsidP="00524F6E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5108FC" w:rsidRPr="00524F6E" w:rsidRDefault="00935822" w:rsidP="00524F6E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5108FC" w:rsidRPr="00524F6E" w:rsidRDefault="00935822" w:rsidP="00524F6E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их участниках;</w:t>
      </w:r>
    </w:p>
    <w:p w:rsidR="005108FC" w:rsidRPr="00524F6E" w:rsidRDefault="00935822" w:rsidP="00524F6E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(ключевые факты биографии, личные качества, деятельность);</w:t>
      </w:r>
    </w:p>
    <w:p w:rsidR="005108FC" w:rsidRPr="00524F6E" w:rsidRDefault="00935822" w:rsidP="00524F6E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5108FC" w:rsidRPr="00524F6E" w:rsidRDefault="00935822" w:rsidP="00524F6E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5108FC" w:rsidRPr="00524F6E" w:rsidRDefault="00935822" w:rsidP="00524F6E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5108FC" w:rsidRPr="00524F6E" w:rsidRDefault="00935822" w:rsidP="00524F6E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108FC" w:rsidRPr="00524F6E" w:rsidRDefault="00935822" w:rsidP="00524F6E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5108FC" w:rsidRPr="00524F6E" w:rsidRDefault="00935822" w:rsidP="00524F6E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5108FC" w:rsidRPr="00524F6E" w:rsidRDefault="00935822" w:rsidP="00524F6E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108FC" w:rsidRPr="00524F6E" w:rsidRDefault="00935822" w:rsidP="00524F6E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5108FC" w:rsidRPr="00524F6E" w:rsidRDefault="00935822" w:rsidP="00524F6E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5108FC" w:rsidRPr="00524F6E" w:rsidRDefault="00935822" w:rsidP="00524F6E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5108FC" w:rsidRPr="00524F6E" w:rsidRDefault="00935822" w:rsidP="00524F6E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5108FC" w:rsidRPr="00524F6E" w:rsidRDefault="00935822" w:rsidP="00524F6E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(в том числе на региональном материале).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5108FC" w:rsidRPr="00524F6E" w:rsidRDefault="00935822" w:rsidP="00524F6E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5108FC" w:rsidRPr="00524F6E" w:rsidRDefault="00935822" w:rsidP="00524F6E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устанавливать синхронность событий отечественной и всеобщей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5108FC" w:rsidRPr="00524F6E" w:rsidRDefault="00935822" w:rsidP="00524F6E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5108FC" w:rsidRPr="00524F6E" w:rsidRDefault="00935822" w:rsidP="00524F6E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5108FC" w:rsidRPr="00524F6E" w:rsidRDefault="00935822" w:rsidP="00524F6E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5108FC" w:rsidRPr="00524F6E" w:rsidRDefault="00935822" w:rsidP="00524F6E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5108FC" w:rsidRPr="00524F6E" w:rsidRDefault="00935822" w:rsidP="00524F6E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5108FC" w:rsidRPr="00524F6E" w:rsidRDefault="00935822" w:rsidP="00524F6E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5108FC" w:rsidRPr="00524F6E" w:rsidRDefault="00935822" w:rsidP="00524F6E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5108FC" w:rsidRPr="00524F6E" w:rsidRDefault="00935822" w:rsidP="00524F6E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5108FC" w:rsidRPr="00524F6E" w:rsidRDefault="00935822" w:rsidP="00524F6E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5108FC" w:rsidRPr="00524F6E" w:rsidRDefault="00935822" w:rsidP="00524F6E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5108FC" w:rsidRPr="00524F6E" w:rsidRDefault="00935822" w:rsidP="00524F6E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5108FC" w:rsidRPr="00524F6E" w:rsidRDefault="00935822" w:rsidP="00524F6E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108FC" w:rsidRPr="00524F6E" w:rsidRDefault="00935822" w:rsidP="00524F6E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5108FC" w:rsidRPr="00524F6E" w:rsidRDefault="00935822" w:rsidP="00524F6E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5108FC" w:rsidRPr="00524F6E" w:rsidRDefault="00935822" w:rsidP="00524F6E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108FC" w:rsidRPr="00524F6E" w:rsidRDefault="00935822" w:rsidP="00524F6E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5108FC" w:rsidRPr="00524F6E" w:rsidRDefault="00935822" w:rsidP="00524F6E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различать в описаниях событий и личностей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5108FC" w:rsidRPr="00524F6E" w:rsidRDefault="00935822" w:rsidP="00524F6E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5108FC" w:rsidRPr="00524F6E" w:rsidRDefault="00935822" w:rsidP="00524F6E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5108FC" w:rsidRPr="00524F6E" w:rsidRDefault="005108FC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5108FC" w:rsidRPr="00524F6E" w:rsidRDefault="00935822" w:rsidP="00524F6E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5108FC" w:rsidRPr="00524F6E" w:rsidRDefault="00935822" w:rsidP="00524F6E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5108FC" w:rsidRPr="00524F6E" w:rsidRDefault="00935822" w:rsidP="00524F6E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5108FC" w:rsidRPr="00524F6E" w:rsidRDefault="00935822" w:rsidP="00524F6E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5108FC" w:rsidRPr="00524F6E" w:rsidRDefault="00935822" w:rsidP="00524F6E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5108FC" w:rsidRPr="00524F6E" w:rsidRDefault="00935822" w:rsidP="00524F6E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</w:rPr>
        <w:t>составлять систематические таблицы;</w:t>
      </w:r>
    </w:p>
    <w:p w:rsidR="005108FC" w:rsidRPr="00524F6E" w:rsidRDefault="00935822" w:rsidP="00524F6E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5108FC" w:rsidRPr="00524F6E" w:rsidRDefault="00935822" w:rsidP="00524F6E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5108FC" w:rsidRPr="00524F6E" w:rsidRDefault="00935822" w:rsidP="00524F6E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5108FC" w:rsidRPr="00524F6E" w:rsidRDefault="00935822" w:rsidP="00524F6E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5108FC" w:rsidRPr="00524F6E" w:rsidRDefault="00935822" w:rsidP="00524F6E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5108FC" w:rsidRPr="00524F6E" w:rsidRDefault="00935822" w:rsidP="00524F6E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:rsidR="005108FC" w:rsidRPr="00524F6E" w:rsidRDefault="00935822" w:rsidP="00524F6E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5108FC" w:rsidRPr="00524F6E" w:rsidRDefault="00935822" w:rsidP="00524F6E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5108FC" w:rsidRPr="00524F6E" w:rsidRDefault="00935822" w:rsidP="00524F6E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:rsidR="005108FC" w:rsidRPr="00524F6E" w:rsidRDefault="00935822" w:rsidP="00524F6E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5108FC" w:rsidRPr="00524F6E" w:rsidRDefault="00935822" w:rsidP="00524F6E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5108FC" w:rsidRPr="00524F6E" w:rsidRDefault="00935822" w:rsidP="00524F6E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5108FC" w:rsidRPr="00524F6E" w:rsidRDefault="00935822" w:rsidP="00524F6E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5108FC" w:rsidRPr="00524F6E" w:rsidRDefault="00935822" w:rsidP="00524F6E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5108FC" w:rsidRPr="00524F6E" w:rsidRDefault="00935822" w:rsidP="00524F6E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5108FC" w:rsidRPr="00524F6E" w:rsidRDefault="00935822" w:rsidP="00524F6E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начала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108FC" w:rsidRPr="00524F6E" w:rsidRDefault="00935822" w:rsidP="00524F6E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:rsidR="005108FC" w:rsidRPr="00524F6E" w:rsidRDefault="00935822" w:rsidP="00524F6E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5108FC" w:rsidRPr="00524F6E" w:rsidRDefault="00935822" w:rsidP="00524F6E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5108FC" w:rsidRPr="00524F6E" w:rsidRDefault="00935822" w:rsidP="00524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5108FC" w:rsidRPr="00524F6E" w:rsidRDefault="00935822" w:rsidP="00524F6E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5108FC" w:rsidRPr="00524F6E" w:rsidRDefault="00935822" w:rsidP="00524F6E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(в том числе на региональном материале);</w:t>
      </w:r>
    </w:p>
    <w:p w:rsidR="005108FC" w:rsidRPr="00524F6E" w:rsidRDefault="00935822" w:rsidP="00524F6E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5108FC" w:rsidRPr="00524F6E" w:rsidRDefault="00935822" w:rsidP="00524F6E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</w:t>
      </w:r>
      <w:r w:rsidRPr="00524F6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24F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5108FC" w:rsidRPr="00524F6E" w:rsidRDefault="005108FC" w:rsidP="00524F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108FC" w:rsidRPr="00524F6E">
          <w:pgSz w:w="11906" w:h="16383"/>
          <w:pgMar w:top="1134" w:right="850" w:bottom="1134" w:left="1701" w:header="720" w:footer="720" w:gutter="0"/>
          <w:cols w:space="720"/>
        </w:sectPr>
      </w:pPr>
    </w:p>
    <w:p w:rsidR="005108FC" w:rsidRDefault="00935822">
      <w:pPr>
        <w:spacing w:after="0"/>
        <w:ind w:left="120"/>
      </w:pPr>
      <w:bookmarkStart w:id="4" w:name="block-47202497"/>
      <w:bookmarkEnd w:id="3"/>
      <w:r w:rsidRPr="009358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108FC" w:rsidRDefault="009358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5108F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</w:tr>
      <w:tr w:rsidR="005108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8FC" w:rsidRDefault="005108FC"/>
        </w:tc>
      </w:tr>
      <w:tr w:rsidR="005108FC" w:rsidRPr="009358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5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8FC" w:rsidRDefault="005108FC"/>
        </w:tc>
      </w:tr>
      <w:tr w:rsidR="005108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8FC" w:rsidRDefault="005108FC"/>
        </w:tc>
      </w:tr>
      <w:tr w:rsidR="005108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8FC" w:rsidRDefault="005108FC"/>
        </w:tc>
      </w:tr>
      <w:tr w:rsidR="00510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Default="005108FC"/>
        </w:tc>
      </w:tr>
    </w:tbl>
    <w:p w:rsidR="005108FC" w:rsidRDefault="005108FC">
      <w:pPr>
        <w:sectPr w:rsidR="005108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08FC" w:rsidRDefault="009358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5108FC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</w:tr>
      <w:tr w:rsidR="005108FC" w:rsidRPr="009358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5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8FC" w:rsidRDefault="005108FC"/>
        </w:tc>
      </w:tr>
      <w:tr w:rsidR="005108FC" w:rsidRPr="009358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5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8FC" w:rsidRDefault="005108FC"/>
        </w:tc>
      </w:tr>
      <w:tr w:rsidR="00510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108FC" w:rsidRDefault="005108FC"/>
        </w:tc>
      </w:tr>
    </w:tbl>
    <w:p w:rsidR="005108FC" w:rsidRDefault="005108FC">
      <w:pPr>
        <w:sectPr w:rsidR="005108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08FC" w:rsidRDefault="009358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5108F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</w:tr>
      <w:tr w:rsidR="005108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 w:rsidRPr="00935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5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8FC" w:rsidRDefault="005108FC"/>
        </w:tc>
      </w:tr>
      <w:tr w:rsidR="005108FC" w:rsidRPr="009358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5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935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8FC" w:rsidRDefault="005108FC"/>
        </w:tc>
      </w:tr>
      <w:tr w:rsidR="00510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108FC" w:rsidRDefault="005108FC"/>
        </w:tc>
      </w:tr>
    </w:tbl>
    <w:p w:rsidR="005108FC" w:rsidRDefault="005108FC">
      <w:pPr>
        <w:sectPr w:rsidR="005108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08FC" w:rsidRDefault="009358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5108F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</w:tr>
      <w:tr w:rsidR="005108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 w:rsidRPr="00935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5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8FC" w:rsidRDefault="005108FC"/>
        </w:tc>
      </w:tr>
      <w:tr w:rsidR="005108FC" w:rsidRPr="009358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5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8FC" w:rsidRDefault="005108FC"/>
        </w:tc>
      </w:tr>
      <w:tr w:rsidR="00510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08FC" w:rsidRDefault="005108FC"/>
        </w:tc>
      </w:tr>
    </w:tbl>
    <w:p w:rsidR="005108FC" w:rsidRDefault="005108FC">
      <w:pPr>
        <w:sectPr w:rsidR="005108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08FC" w:rsidRDefault="009358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5108FC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</w:tr>
      <w:tr w:rsidR="005108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 w:rsidRPr="00935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5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8FC" w:rsidRDefault="005108FC"/>
        </w:tc>
      </w:tr>
      <w:tr w:rsidR="005108FC" w:rsidRPr="009358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5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35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8FC" w:rsidRDefault="005108FC"/>
        </w:tc>
      </w:tr>
      <w:tr w:rsidR="005108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 w:rsidRPr="00935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9358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5108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108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108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108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108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108F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10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8FC" w:rsidRDefault="005108FC"/>
        </w:tc>
      </w:tr>
      <w:tr w:rsidR="00510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108FC" w:rsidRDefault="005108FC"/>
        </w:tc>
      </w:tr>
    </w:tbl>
    <w:p w:rsidR="005108FC" w:rsidRDefault="005108FC">
      <w:pPr>
        <w:sectPr w:rsidR="005108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08FC" w:rsidRDefault="005108FC">
      <w:pPr>
        <w:sectPr w:rsidR="005108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08FC" w:rsidRDefault="00935822">
      <w:pPr>
        <w:spacing w:after="0"/>
        <w:ind w:left="120"/>
      </w:pPr>
      <w:bookmarkStart w:id="5" w:name="block-4720249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108FC" w:rsidRDefault="009358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5108FC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между наследниками Цезаря. Установление 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8FC" w:rsidRDefault="005108FC"/>
        </w:tc>
      </w:tr>
    </w:tbl>
    <w:p w:rsidR="005108FC" w:rsidRDefault="005108FC">
      <w:pPr>
        <w:sectPr w:rsidR="005108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08FC" w:rsidRDefault="009358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5108FC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Твери. Ликвидация зависимости 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8FC" w:rsidRDefault="005108FC"/>
        </w:tc>
      </w:tr>
    </w:tbl>
    <w:p w:rsidR="005108FC" w:rsidRDefault="005108FC">
      <w:pPr>
        <w:sectPr w:rsidR="005108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08FC" w:rsidRDefault="009358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5108F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южных рубежей. 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8FC" w:rsidRDefault="005108FC"/>
        </w:tc>
      </w:tr>
    </w:tbl>
    <w:p w:rsidR="005108FC" w:rsidRDefault="005108FC">
      <w:pPr>
        <w:sectPr w:rsidR="005108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08FC" w:rsidRDefault="009358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5108FC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8FC" w:rsidRDefault="005108FC"/>
        </w:tc>
      </w:tr>
    </w:tbl>
    <w:p w:rsidR="005108FC" w:rsidRDefault="005108FC">
      <w:pPr>
        <w:sectPr w:rsidR="005108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08FC" w:rsidRDefault="009358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5108F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08FC" w:rsidRDefault="005108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8FC" w:rsidRDefault="005108FC"/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08FC" w:rsidRPr="0093582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58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5108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108FC" w:rsidRDefault="005108FC">
            <w:pPr>
              <w:spacing w:after="0"/>
              <w:ind w:left="135"/>
            </w:pPr>
          </w:p>
        </w:tc>
      </w:tr>
      <w:tr w:rsidR="00510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8FC" w:rsidRPr="00935822" w:rsidRDefault="00935822">
            <w:pPr>
              <w:spacing w:after="0"/>
              <w:ind w:left="135"/>
              <w:rPr>
                <w:lang w:val="ru-RU"/>
              </w:rPr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 w:rsidRPr="00935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108FC" w:rsidRDefault="00935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8FC" w:rsidRDefault="005108FC"/>
        </w:tc>
      </w:tr>
    </w:tbl>
    <w:p w:rsidR="005108FC" w:rsidRPr="00524F6E" w:rsidRDefault="005108FC">
      <w:pPr>
        <w:rPr>
          <w:lang w:val="ru-RU"/>
        </w:rPr>
        <w:sectPr w:rsidR="005108FC" w:rsidRPr="00524F6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935822" w:rsidRPr="00935822" w:rsidRDefault="00935822" w:rsidP="00524F6E">
      <w:pPr>
        <w:rPr>
          <w:lang w:val="ru-RU"/>
        </w:rPr>
      </w:pPr>
    </w:p>
    <w:sectPr w:rsidR="00935822" w:rsidRPr="00935822" w:rsidSect="005108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029DF"/>
    <w:multiLevelType w:val="multilevel"/>
    <w:tmpl w:val="265E37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5D17EE"/>
    <w:multiLevelType w:val="multilevel"/>
    <w:tmpl w:val="5CA0D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2031DA"/>
    <w:multiLevelType w:val="multilevel"/>
    <w:tmpl w:val="8F6CC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53334E"/>
    <w:multiLevelType w:val="multilevel"/>
    <w:tmpl w:val="0630E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66092F"/>
    <w:multiLevelType w:val="multilevel"/>
    <w:tmpl w:val="1A9E8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7A6FDB"/>
    <w:multiLevelType w:val="multilevel"/>
    <w:tmpl w:val="EDE296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3B5801"/>
    <w:multiLevelType w:val="multilevel"/>
    <w:tmpl w:val="B3488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FC0A1B"/>
    <w:multiLevelType w:val="multilevel"/>
    <w:tmpl w:val="A9E06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611DE0"/>
    <w:multiLevelType w:val="multilevel"/>
    <w:tmpl w:val="A7421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4364BB"/>
    <w:multiLevelType w:val="multilevel"/>
    <w:tmpl w:val="30AE0F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404C97"/>
    <w:multiLevelType w:val="multilevel"/>
    <w:tmpl w:val="1F960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E46380"/>
    <w:multiLevelType w:val="multilevel"/>
    <w:tmpl w:val="F00EE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5B1EB9"/>
    <w:multiLevelType w:val="multilevel"/>
    <w:tmpl w:val="B8841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193679"/>
    <w:multiLevelType w:val="multilevel"/>
    <w:tmpl w:val="05AA9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254F05"/>
    <w:multiLevelType w:val="multilevel"/>
    <w:tmpl w:val="771E4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3123F5"/>
    <w:multiLevelType w:val="multilevel"/>
    <w:tmpl w:val="52F63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221116"/>
    <w:multiLevelType w:val="multilevel"/>
    <w:tmpl w:val="3572A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5806F8"/>
    <w:multiLevelType w:val="multilevel"/>
    <w:tmpl w:val="2FD8C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4422D1"/>
    <w:multiLevelType w:val="multilevel"/>
    <w:tmpl w:val="B5787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7C64DF"/>
    <w:multiLevelType w:val="multilevel"/>
    <w:tmpl w:val="38184B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02618B"/>
    <w:multiLevelType w:val="multilevel"/>
    <w:tmpl w:val="A4CC9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566604"/>
    <w:multiLevelType w:val="multilevel"/>
    <w:tmpl w:val="08063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FE08AF"/>
    <w:multiLevelType w:val="multilevel"/>
    <w:tmpl w:val="C17C3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AA6646"/>
    <w:multiLevelType w:val="multilevel"/>
    <w:tmpl w:val="BD5E3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8E0438"/>
    <w:multiLevelType w:val="multilevel"/>
    <w:tmpl w:val="35F2E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0F6F6F"/>
    <w:multiLevelType w:val="multilevel"/>
    <w:tmpl w:val="93EA0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063882"/>
    <w:multiLevelType w:val="multilevel"/>
    <w:tmpl w:val="29E25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8543630"/>
    <w:multiLevelType w:val="multilevel"/>
    <w:tmpl w:val="2466C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AB2AE7"/>
    <w:multiLevelType w:val="multilevel"/>
    <w:tmpl w:val="91248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B128E7"/>
    <w:multiLevelType w:val="multilevel"/>
    <w:tmpl w:val="B142C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BCD731D"/>
    <w:multiLevelType w:val="multilevel"/>
    <w:tmpl w:val="C7DE3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197D5A"/>
    <w:multiLevelType w:val="multilevel"/>
    <w:tmpl w:val="6E843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E60275A"/>
    <w:multiLevelType w:val="multilevel"/>
    <w:tmpl w:val="C4186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104732C"/>
    <w:multiLevelType w:val="multilevel"/>
    <w:tmpl w:val="3A8A3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1CE483D"/>
    <w:multiLevelType w:val="multilevel"/>
    <w:tmpl w:val="3E407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30274D"/>
    <w:multiLevelType w:val="multilevel"/>
    <w:tmpl w:val="F4CCC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89247E"/>
    <w:multiLevelType w:val="multilevel"/>
    <w:tmpl w:val="612A1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9D2055"/>
    <w:multiLevelType w:val="multilevel"/>
    <w:tmpl w:val="392E1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24"/>
  </w:num>
  <w:num w:numId="3">
    <w:abstractNumId w:val="8"/>
  </w:num>
  <w:num w:numId="4">
    <w:abstractNumId w:val="13"/>
  </w:num>
  <w:num w:numId="5">
    <w:abstractNumId w:val="25"/>
  </w:num>
  <w:num w:numId="6">
    <w:abstractNumId w:val="21"/>
  </w:num>
  <w:num w:numId="7">
    <w:abstractNumId w:val="10"/>
  </w:num>
  <w:num w:numId="8">
    <w:abstractNumId w:val="3"/>
  </w:num>
  <w:num w:numId="9">
    <w:abstractNumId w:val="19"/>
  </w:num>
  <w:num w:numId="10">
    <w:abstractNumId w:val="17"/>
  </w:num>
  <w:num w:numId="11">
    <w:abstractNumId w:val="5"/>
  </w:num>
  <w:num w:numId="12">
    <w:abstractNumId w:val="22"/>
  </w:num>
  <w:num w:numId="13">
    <w:abstractNumId w:val="37"/>
  </w:num>
  <w:num w:numId="14">
    <w:abstractNumId w:val="4"/>
  </w:num>
  <w:num w:numId="15">
    <w:abstractNumId w:val="36"/>
  </w:num>
  <w:num w:numId="16">
    <w:abstractNumId w:val="9"/>
  </w:num>
  <w:num w:numId="17">
    <w:abstractNumId w:val="16"/>
  </w:num>
  <w:num w:numId="18">
    <w:abstractNumId w:val="32"/>
  </w:num>
  <w:num w:numId="19">
    <w:abstractNumId w:val="7"/>
  </w:num>
  <w:num w:numId="20">
    <w:abstractNumId w:val="26"/>
  </w:num>
  <w:num w:numId="21">
    <w:abstractNumId w:val="1"/>
  </w:num>
  <w:num w:numId="22">
    <w:abstractNumId w:val="15"/>
  </w:num>
  <w:num w:numId="23">
    <w:abstractNumId w:val="34"/>
  </w:num>
  <w:num w:numId="24">
    <w:abstractNumId w:val="6"/>
  </w:num>
  <w:num w:numId="25">
    <w:abstractNumId w:val="0"/>
  </w:num>
  <w:num w:numId="26">
    <w:abstractNumId w:val="33"/>
  </w:num>
  <w:num w:numId="27">
    <w:abstractNumId w:val="18"/>
  </w:num>
  <w:num w:numId="28">
    <w:abstractNumId w:val="31"/>
  </w:num>
  <w:num w:numId="29">
    <w:abstractNumId w:val="23"/>
  </w:num>
  <w:num w:numId="30">
    <w:abstractNumId w:val="12"/>
  </w:num>
  <w:num w:numId="31">
    <w:abstractNumId w:val="2"/>
  </w:num>
  <w:num w:numId="32">
    <w:abstractNumId w:val="35"/>
  </w:num>
  <w:num w:numId="33">
    <w:abstractNumId w:val="27"/>
  </w:num>
  <w:num w:numId="34">
    <w:abstractNumId w:val="30"/>
  </w:num>
  <w:num w:numId="35">
    <w:abstractNumId w:val="11"/>
  </w:num>
  <w:num w:numId="36">
    <w:abstractNumId w:val="29"/>
  </w:num>
  <w:num w:numId="37">
    <w:abstractNumId w:val="20"/>
  </w:num>
  <w:num w:numId="3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5108FC"/>
    <w:rsid w:val="005108FC"/>
    <w:rsid w:val="00524F6E"/>
    <w:rsid w:val="00935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108F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10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25" Type="http://schemas.openxmlformats.org/officeDocument/2006/relationships/hyperlink" Target="https://m.edsoo.ru/8a18cfa8" TargetMode="External"/><Relationship Id="rId346" Type="http://schemas.openxmlformats.org/officeDocument/2006/relationships/hyperlink" Target="https://m.edsoo.ru/8a18f668" TargetMode="External"/><Relationship Id="rId367" Type="http://schemas.openxmlformats.org/officeDocument/2006/relationships/hyperlink" Target="https://m.edsoo.ru/8864f5d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786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3e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a40" TargetMode="External"/><Relationship Id="rId336" Type="http://schemas.openxmlformats.org/officeDocument/2006/relationships/hyperlink" Target="https://m.edsoo.ru/8a18e59c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ebe" TargetMode="External"/><Relationship Id="rId399" Type="http://schemas.openxmlformats.org/officeDocument/2006/relationships/hyperlink" Target="https://m.edsoo.ru/8a193862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26" Type="http://schemas.openxmlformats.org/officeDocument/2006/relationships/hyperlink" Target="https://m.edsoo.ru/8a18d1d8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6f0" TargetMode="External"/><Relationship Id="rId389" Type="http://schemas.openxmlformats.org/officeDocument/2006/relationships/hyperlink" Target="https://m.edsoo.ru/8a19261a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8da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bee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44e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71" Type="http://schemas.openxmlformats.org/officeDocument/2006/relationships/hyperlink" Target="https://m.edsoo.ru/8a188a70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48" Type="http://schemas.openxmlformats.org/officeDocument/2006/relationships/hyperlink" Target="https://m.edsoo.ru/8a18fa6e" TargetMode="External"/><Relationship Id="rId369" Type="http://schemas.openxmlformats.org/officeDocument/2006/relationships/hyperlink" Target="https://m.edsoo.ru/8864f83a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415" Type="http://schemas.openxmlformats.org/officeDocument/2006/relationships/hyperlink" Target="https://m.edsoo.ru/8a194c1c" TargetMode="External"/><Relationship Id="rId240" Type="http://schemas.openxmlformats.org/officeDocument/2006/relationships/hyperlink" Target="https://m.edsoo.ru/8864b924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bd74" TargetMode="External"/><Relationship Id="rId338" Type="http://schemas.openxmlformats.org/officeDocument/2006/relationships/hyperlink" Target="https://m.edsoo.ru/8a18e858" TargetMode="External"/><Relationship Id="rId359" Type="http://schemas.openxmlformats.org/officeDocument/2006/relationships/hyperlink" Target="https://m.edsoo.ru/8864e584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30" Type="http://schemas.openxmlformats.org/officeDocument/2006/relationships/hyperlink" Target="https://m.edsoo.ru/8864ab78" TargetMode="External"/><Relationship Id="rId251" Type="http://schemas.openxmlformats.org/officeDocument/2006/relationships/hyperlink" Target="https://m.edsoo.ru/8a185eb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28" Type="http://schemas.openxmlformats.org/officeDocument/2006/relationships/hyperlink" Target="https://m.edsoo.ru/8a18d516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381" Type="http://schemas.openxmlformats.org/officeDocument/2006/relationships/hyperlink" Target="https://m.edsoo.ru/8a19149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a4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283" Type="http://schemas.openxmlformats.org/officeDocument/2006/relationships/hyperlink" Target="https://m.edsoo.ru/8a18a41a" TargetMode="External"/><Relationship Id="rId318" Type="http://schemas.openxmlformats.org/officeDocument/2006/relationships/hyperlink" Target="https://m.edsoo.ru/8a18bef0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371" Type="http://schemas.openxmlformats.org/officeDocument/2006/relationships/hyperlink" Target="https://m.edsoo.ru/8864fb6e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52" Type="http://schemas.openxmlformats.org/officeDocument/2006/relationships/hyperlink" Target="https://m.edsoo.ru/8a18602c" TargetMode="External"/><Relationship Id="rId273" Type="http://schemas.openxmlformats.org/officeDocument/2006/relationships/hyperlink" Target="https://m.edsoo.ru/8a188e08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329" Type="http://schemas.openxmlformats.org/officeDocument/2006/relationships/hyperlink" Target="https://m.edsoo.ru/8a18d6a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42" Type="http://schemas.openxmlformats.org/officeDocument/2006/relationships/hyperlink" Target="https://m.edsoo.ru/8864bb86" TargetMode="External"/><Relationship Id="rId263" Type="http://schemas.openxmlformats.org/officeDocument/2006/relationships/hyperlink" Target="https://m.edsoo.ru/8a1873fa" TargetMode="External"/><Relationship Id="rId284" Type="http://schemas.openxmlformats.org/officeDocument/2006/relationships/hyperlink" Target="https://m.edsoo.ru/8a18a604" TargetMode="External"/><Relationship Id="rId319" Type="http://schemas.openxmlformats.org/officeDocument/2006/relationships/hyperlink" Target="https://m.edsoo.ru/8a18c09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840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72" Type="http://schemas.openxmlformats.org/officeDocument/2006/relationships/hyperlink" Target="https://m.edsoo.ru/8864fce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e16" TargetMode="External"/><Relationship Id="rId253" Type="http://schemas.openxmlformats.org/officeDocument/2006/relationships/hyperlink" Target="https://m.edsoo.ru/8a1861b2" TargetMode="External"/><Relationship Id="rId274" Type="http://schemas.openxmlformats.org/officeDocument/2006/relationships/hyperlink" Target="https://m.edsoo.ru/8a188f7a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d6c" TargetMode="External"/><Relationship Id="rId362" Type="http://schemas.openxmlformats.org/officeDocument/2006/relationships/hyperlink" Target="https://m.edsoo.ru/8864eb56" TargetMode="External"/><Relationship Id="rId383" Type="http://schemas.openxmlformats.org/officeDocument/2006/relationships/hyperlink" Target="https://m.edsoo.ru/8a191cec" TargetMode="External"/><Relationship Id="rId418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8649f52" TargetMode="External"/><Relationship Id="rId243" Type="http://schemas.openxmlformats.org/officeDocument/2006/relationships/hyperlink" Target="https://m.edsoo.ru/8864bd8e" TargetMode="External"/><Relationship Id="rId264" Type="http://schemas.openxmlformats.org/officeDocument/2006/relationships/hyperlink" Target="https://m.edsoo.ru/8a187878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82</Pages>
  <Words>25135</Words>
  <Characters>143273</Characters>
  <Application>Microsoft Office Word</Application>
  <DocSecurity>0</DocSecurity>
  <Lines>1193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2</cp:revision>
  <dcterms:created xsi:type="dcterms:W3CDTF">2025-01-22T05:15:00Z</dcterms:created>
  <dcterms:modified xsi:type="dcterms:W3CDTF">2025-01-22T05:42:00Z</dcterms:modified>
</cp:coreProperties>
</file>